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Pr="0011744E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44E" w:rsidRPr="0011744E" w:rsidRDefault="0081254A" w:rsidP="001174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1744E"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науковим виданням </w:t>
      </w:r>
    </w:p>
    <w:p w:rsidR="0011744E" w:rsidRPr="0011744E" w:rsidRDefault="0011744E" w:rsidP="001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грифа</w:t>
      </w:r>
      <w:proofErr w:type="spellEnd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вченої ради </w:t>
      </w: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ХДУ</w:t>
      </w:r>
      <w:proofErr w:type="spellEnd"/>
    </w:p>
    <w:p w:rsidR="0011744E" w:rsidRPr="0011744E" w:rsidRDefault="0011744E" w:rsidP="001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1744E" w:rsidRDefault="0011744E" w:rsidP="001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         Заслухавши інформацію керівника відділу з питань інтелектуальної власності Блах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>. та на підставі рішень вчених рад факультетів,</w:t>
      </w:r>
    </w:p>
    <w:p w:rsidR="0081254A" w:rsidRDefault="0081254A" w:rsidP="0081254A">
      <w:pPr>
        <w:pStyle w:val="21"/>
        <w:ind w:firstLine="709"/>
        <w:rPr>
          <w:bCs/>
          <w:sz w:val="28"/>
          <w:szCs w:val="28"/>
          <w:lang w:val="en-US"/>
        </w:rPr>
      </w:pPr>
      <w:r w:rsidRPr="0011744E">
        <w:rPr>
          <w:sz w:val="28"/>
          <w:szCs w:val="28"/>
        </w:rPr>
        <w:t>Вчена рада вирішила:</w:t>
      </w:r>
      <w:r w:rsidRPr="0011744E">
        <w:rPr>
          <w:bCs/>
          <w:sz w:val="28"/>
          <w:szCs w:val="28"/>
        </w:rPr>
        <w:t xml:space="preserve"> </w:t>
      </w:r>
    </w:p>
    <w:p w:rsidR="0011744E" w:rsidRPr="0011744E" w:rsidRDefault="0011744E" w:rsidP="0011744E">
      <w:pPr>
        <w:pStyle w:val="21"/>
        <w:ind w:firstLine="709"/>
        <w:rPr>
          <w:bCs/>
          <w:sz w:val="28"/>
          <w:szCs w:val="28"/>
        </w:rPr>
      </w:pPr>
      <w:r w:rsidRPr="0011744E">
        <w:rPr>
          <w:bCs/>
          <w:sz w:val="28"/>
          <w:szCs w:val="28"/>
        </w:rPr>
        <w:t xml:space="preserve">Надати гриф вченої ради </w:t>
      </w:r>
      <w:proofErr w:type="spellStart"/>
      <w:r w:rsidRPr="0011744E">
        <w:rPr>
          <w:bCs/>
          <w:sz w:val="28"/>
          <w:szCs w:val="28"/>
        </w:rPr>
        <w:t>ХДУ</w:t>
      </w:r>
      <w:proofErr w:type="spellEnd"/>
      <w:r w:rsidRPr="0011744E">
        <w:rPr>
          <w:bCs/>
          <w:sz w:val="28"/>
          <w:szCs w:val="28"/>
        </w:rPr>
        <w:t xml:space="preserve"> науковим виданням:</w:t>
      </w:r>
    </w:p>
    <w:p w:rsidR="0011744E" w:rsidRPr="0011744E" w:rsidRDefault="0011744E" w:rsidP="0011744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колективній монографії «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Економіка південного регіону: проблеми, стратегії, моніторинг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за </w:t>
      </w: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заг</w:t>
      </w:r>
      <w:proofErr w:type="spellEnd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</w:t>
      </w: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д.е.н</w:t>
      </w:r>
      <w:proofErr w:type="spellEnd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проф. </w:t>
      </w: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Ушкаренко</w:t>
      </w:r>
      <w:proofErr w:type="spellEnd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Ю.В</w:t>
      </w:r>
      <w:proofErr w:type="spellEnd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1AD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Рецензенти: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Наумов</w:t>
      </w:r>
      <w:proofErr w:type="spellEnd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О.Б</w:t>
      </w:r>
      <w:proofErr w:type="spellEnd"/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174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>., професор кафедри менеджменту та маркетингу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>Херсонського національного технічного університету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174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Морозов </w:t>
      </w:r>
      <w:proofErr w:type="spellStart"/>
      <w:r w:rsidRPr="001174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Р.В</w:t>
      </w:r>
      <w:proofErr w:type="spellEnd"/>
      <w:r w:rsidRPr="0011744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кафедри економіки і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фінансівХерсонського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аграрного університету</w:t>
      </w:r>
      <w:r w:rsidR="00D61ADB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 w:rsidRPr="001174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744E" w:rsidRDefault="0011744E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матеріалам Всеукраїнської (з міжнародною участю) науково-практичної конференції «Педагогічна наука в Україні за роки незалежності: здобутки, прорахунки, пер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спективи»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11744E">
        <w:rPr>
          <w:rFonts w:ascii="Times New Roman" w:hAnsi="Times New Roman" w:cs="Times New Roman"/>
          <w:bCs/>
          <w:sz w:val="28"/>
          <w:szCs w:val="28"/>
        </w:rPr>
        <w:t>p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а редакцією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Pr="001174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В.Л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C5E26" w:rsidRPr="0011744E" w:rsidRDefault="0011744E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збірнику наукових праць за матеріалами V  Всеукраїнської науково-практичної інтернет-конференції «Інноваційні технології в підготовці фахівців технологічної, професійної 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освіти та сфери обслуговування»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744E">
        <w:rPr>
          <w:rFonts w:ascii="Times New Roman" w:hAnsi="Times New Roman" w:cs="Times New Roman"/>
          <w:bCs/>
          <w:sz w:val="28"/>
          <w:szCs w:val="28"/>
          <w:lang w:val="uk-UA"/>
        </w:rPr>
        <w:t>(з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а редакцією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проф. Чепка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В.І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проф. Орленко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доц.Носової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І.О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доц.Чепка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Р.В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доц.Шпак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Л.М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744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C5E26" w:rsidRPr="001174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61ADB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03708"/>
    <w:multiLevelType w:val="hybridMultilevel"/>
    <w:tmpl w:val="CF0E056C"/>
    <w:lvl w:ilvl="0" w:tplc="F160A170">
      <w:numFmt w:val="bullet"/>
      <w:lvlText w:val="-"/>
      <w:lvlJc w:val="left"/>
      <w:pPr>
        <w:ind w:left="1729" w:hanging="10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F068A5"/>
    <w:multiLevelType w:val="hybridMultilevel"/>
    <w:tmpl w:val="B58C5154"/>
    <w:lvl w:ilvl="0" w:tplc="12FA7C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0A04"/>
    <w:multiLevelType w:val="hybridMultilevel"/>
    <w:tmpl w:val="E348DDF8"/>
    <w:lvl w:ilvl="0" w:tplc="12FA7C30">
      <w:start w:val="3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1744E"/>
    <w:rsid w:val="00356F61"/>
    <w:rsid w:val="003B5CA2"/>
    <w:rsid w:val="003D0426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C8117F"/>
    <w:rsid w:val="00D34208"/>
    <w:rsid w:val="00D55A22"/>
    <w:rsid w:val="00D61ADB"/>
    <w:rsid w:val="00E064BC"/>
    <w:rsid w:val="00E50887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2018-02-12T07:18:00Z</dcterms:modified>
</cp:coreProperties>
</file>